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79E4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081AF21A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0CC693DC" w14:textId="77777777" w:rsidR="00CD36CF" w:rsidRDefault="007A25C3" w:rsidP="00CC1F3B">
      <w:pPr>
        <w:pStyle w:val="TitlePageBillPrefix"/>
      </w:pPr>
      <w:sdt>
        <w:sdtPr>
          <w:tag w:val="IntroDate"/>
          <w:id w:val="-1236936958"/>
          <w:placeholder>
            <w:docPart w:val="962AFD8E096348AFB115A636506FF9AD"/>
          </w:placeholder>
          <w:text/>
        </w:sdtPr>
        <w:sdtEndPr/>
        <w:sdtContent>
          <w:r w:rsidR="00AE48A0">
            <w:t>Introduced</w:t>
          </w:r>
        </w:sdtContent>
      </w:sdt>
    </w:p>
    <w:p w14:paraId="39230C2E" w14:textId="33B1FF0E" w:rsidR="00CD36CF" w:rsidRDefault="007A25C3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654C72CADDB54BC6A17DAB5651F45E3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D6DB5238793496281D549BD633A185C"/>
          </w:placeholder>
          <w:text/>
        </w:sdtPr>
        <w:sdtEndPr/>
        <w:sdtContent>
          <w:r>
            <w:t>3264</w:t>
          </w:r>
        </w:sdtContent>
      </w:sdt>
    </w:p>
    <w:p w14:paraId="10970F77" w14:textId="6E89EEC5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59A2FF133C214E44B18562B6152531E3"/>
          </w:placeholder>
          <w:text w:multiLine="1"/>
        </w:sdtPr>
        <w:sdtEndPr/>
        <w:sdtContent>
          <w:r w:rsidR="003A7A6C">
            <w:t>Delegate</w:t>
          </w:r>
          <w:r w:rsidR="00EF5E43">
            <w:t>s</w:t>
          </w:r>
          <w:r w:rsidR="003A7A6C">
            <w:t xml:space="preserve"> Linville</w:t>
          </w:r>
          <w:r w:rsidR="00EF5E43">
            <w:t>, J. Cannon, and Akers</w:t>
          </w:r>
        </w:sdtContent>
      </w:sdt>
    </w:p>
    <w:p w14:paraId="0E38F80A" w14:textId="646F863B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3FAF0CE0D63544DE8EBB33A18DA3B92C"/>
          </w:placeholder>
          <w:text w:multiLine="1"/>
        </w:sdtPr>
        <w:sdtEndPr/>
        <w:sdtContent>
          <w:r w:rsidR="007A25C3">
            <w:t>Introduced March 07, 2025; referred to the Committee on Finance</w:t>
          </w:r>
        </w:sdtContent>
      </w:sdt>
      <w:r>
        <w:t>]</w:t>
      </w:r>
    </w:p>
    <w:p w14:paraId="3A9046C3" w14:textId="10D12F66" w:rsidR="00303684" w:rsidRDefault="0000526A" w:rsidP="00CC1F3B">
      <w:pPr>
        <w:pStyle w:val="TitleSection"/>
      </w:pPr>
      <w:r>
        <w:lastRenderedPageBreak/>
        <w:t>A BILL</w:t>
      </w:r>
      <w:r w:rsidR="003A7A6C">
        <w:t xml:space="preserve"> to </w:t>
      </w:r>
      <w:r w:rsidR="003A7A6C" w:rsidRPr="003A7A6C">
        <w:t>amend and reenact §11-6J-3 of the Code of West Virginia, 1931, as amended, relating to the ad valorem property valuation of specialized high-technology property; providing that certain property used in electronic data processing services be included as specialized high-technology property.</w:t>
      </w:r>
    </w:p>
    <w:p w14:paraId="4BF78A58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72833432" w14:textId="77777777" w:rsidR="003C6034" w:rsidRDefault="003C6034" w:rsidP="00CC1F3B">
      <w:pPr>
        <w:pStyle w:val="EnactingClause"/>
        <w:sectPr w:rsidR="003C6034" w:rsidSect="003A7A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458605B" w14:textId="77777777" w:rsidR="003A7A6C" w:rsidRDefault="003A7A6C" w:rsidP="003A7A6C">
      <w:pPr>
        <w:pStyle w:val="ArticleHeading"/>
        <w:sectPr w:rsidR="003A7A6C" w:rsidSect="003A7A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6J. special method for valuation of certain high technology property.</w:t>
      </w:r>
    </w:p>
    <w:p w14:paraId="135CB2E2" w14:textId="77777777" w:rsidR="003A7A6C" w:rsidRDefault="003A7A6C" w:rsidP="00A84CF2">
      <w:pPr>
        <w:pStyle w:val="SectionHeading"/>
        <w:sectPr w:rsidR="003A7A6C" w:rsidSect="003A7A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§11-6J-3. Valuation of certain specialized high-technology property.</w:t>
      </w:r>
    </w:p>
    <w:p w14:paraId="798D9109" w14:textId="2CFE4C45" w:rsidR="003A7A6C" w:rsidRDefault="003A7A6C" w:rsidP="003A7A6C">
      <w:pPr>
        <w:pStyle w:val="SectionBody"/>
      </w:pPr>
      <w:r>
        <w:t xml:space="preserve">Notwithstanding any other provision of this code to the contrary, the value of servers directly used in a high-technology business, </w:t>
      </w:r>
      <w:r>
        <w:rPr>
          <w:u w:val="single"/>
        </w:rPr>
        <w:t>including, without limitation, electronic data processing services,</w:t>
      </w:r>
      <w:r>
        <w:t xml:space="preserve"> or in an Internet advertising business, as defined in </w:t>
      </w:r>
      <w:r w:rsidRPr="003A7A6C">
        <w:t>§11-15-9h</w:t>
      </w:r>
      <w:r>
        <w:t xml:space="preserve">, and the value of tangible personal property directly used in a high-technology business or in an Internet advertising business, as defined in said section, for the purpose of ad valorem property taxation under this chapter and under article X of the Constitution of this state, shall be its salvage value. </w:t>
      </w:r>
      <w:r w:rsidRPr="003A7A6C">
        <w:rPr>
          <w:u w:val="single"/>
        </w:rPr>
        <w:t>As referenced in this chapter, electronic data processing services shall, as a high technology business, be deemed to include, without limitation, the hosting and processing of electronic data as part of a data center operation and high-performance data computing to process data and perform complex computation and solve algorithms at high speeds in connection with digital, blockchain, and/or artificial intelligence technologies.</w:t>
      </w:r>
    </w:p>
    <w:p w14:paraId="31F70B06" w14:textId="77777777" w:rsidR="003A7A6C" w:rsidRDefault="003A7A6C" w:rsidP="00CC1F3B">
      <w:pPr>
        <w:pStyle w:val="Note"/>
      </w:pPr>
    </w:p>
    <w:p w14:paraId="4DFCA518" w14:textId="62A0DF31" w:rsidR="006865E9" w:rsidRDefault="00CF1DCA" w:rsidP="00CC1F3B">
      <w:pPr>
        <w:pStyle w:val="Note"/>
      </w:pPr>
      <w:r>
        <w:t xml:space="preserve">NOTE: </w:t>
      </w:r>
      <w:r w:rsidR="003A7A6C" w:rsidRPr="003A7A6C">
        <w:t>The purpose of this bill is to include in the high-technology property valuation statute the hosting and processing of electronic data as part of a data center operation and high-performance data computing to process data and perform complex computation and solve algorithms at high speeds in connection with digital, blockchain, and/or artificial intelligence technologies.</w:t>
      </w:r>
    </w:p>
    <w:p w14:paraId="705668CD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3A7A6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7C06" w14:textId="77777777" w:rsidR="003A7A6C" w:rsidRPr="00B844FE" w:rsidRDefault="003A7A6C" w:rsidP="00B844FE">
      <w:r>
        <w:separator/>
      </w:r>
    </w:p>
  </w:endnote>
  <w:endnote w:type="continuationSeparator" w:id="0">
    <w:p w14:paraId="0F7DDF36" w14:textId="77777777" w:rsidR="003A7A6C" w:rsidRPr="00B844FE" w:rsidRDefault="003A7A6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B9E619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614024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C273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DC68" w14:textId="77777777" w:rsidR="003A7A6C" w:rsidRDefault="003A7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3F80" w14:textId="77777777" w:rsidR="003A7A6C" w:rsidRPr="00B844FE" w:rsidRDefault="003A7A6C" w:rsidP="00B844FE">
      <w:r>
        <w:separator/>
      </w:r>
    </w:p>
  </w:footnote>
  <w:footnote w:type="continuationSeparator" w:id="0">
    <w:p w14:paraId="0A450347" w14:textId="77777777" w:rsidR="003A7A6C" w:rsidRPr="00B844FE" w:rsidRDefault="003A7A6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3C9" w14:textId="77777777" w:rsidR="002A0269" w:rsidRPr="00B844FE" w:rsidRDefault="007A25C3">
    <w:pPr>
      <w:pStyle w:val="Header"/>
    </w:pPr>
    <w:sdt>
      <w:sdtPr>
        <w:id w:val="-684364211"/>
        <w:placeholder>
          <w:docPart w:val="654C72CADDB54BC6A17DAB5651F45E3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54C72CADDB54BC6A17DAB5651F45E3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03BA" w14:textId="085A283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3A7A6C">
      <w:rPr>
        <w:sz w:val="22"/>
        <w:szCs w:val="22"/>
      </w:rPr>
      <w:t>HB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A7A6C">
          <w:rPr>
            <w:sz w:val="22"/>
            <w:szCs w:val="22"/>
          </w:rPr>
          <w:t>2025R3686</w:t>
        </w:r>
      </w:sdtContent>
    </w:sdt>
  </w:p>
  <w:p w14:paraId="4014E6D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A50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6C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B165D"/>
    <w:rsid w:val="001C279E"/>
    <w:rsid w:val="001D459E"/>
    <w:rsid w:val="00211F02"/>
    <w:rsid w:val="0022348D"/>
    <w:rsid w:val="0023796B"/>
    <w:rsid w:val="0027011C"/>
    <w:rsid w:val="00274200"/>
    <w:rsid w:val="00275740"/>
    <w:rsid w:val="002A0269"/>
    <w:rsid w:val="00303684"/>
    <w:rsid w:val="003143F5"/>
    <w:rsid w:val="00314854"/>
    <w:rsid w:val="00394191"/>
    <w:rsid w:val="003A7A6C"/>
    <w:rsid w:val="003C51CD"/>
    <w:rsid w:val="003C6034"/>
    <w:rsid w:val="00400B5C"/>
    <w:rsid w:val="004368E0"/>
    <w:rsid w:val="004C13DD"/>
    <w:rsid w:val="004D3ABE"/>
    <w:rsid w:val="004E3441"/>
    <w:rsid w:val="00500579"/>
    <w:rsid w:val="0059640B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25C3"/>
    <w:rsid w:val="007A5259"/>
    <w:rsid w:val="007A7081"/>
    <w:rsid w:val="007F1CF5"/>
    <w:rsid w:val="00834EDE"/>
    <w:rsid w:val="008736AA"/>
    <w:rsid w:val="008D275D"/>
    <w:rsid w:val="00946186"/>
    <w:rsid w:val="00963CC7"/>
    <w:rsid w:val="00980327"/>
    <w:rsid w:val="00986478"/>
    <w:rsid w:val="009A0632"/>
    <w:rsid w:val="009B5557"/>
    <w:rsid w:val="009E1B95"/>
    <w:rsid w:val="009F1067"/>
    <w:rsid w:val="00A31E01"/>
    <w:rsid w:val="00A527AD"/>
    <w:rsid w:val="00A718CF"/>
    <w:rsid w:val="00AA069B"/>
    <w:rsid w:val="00AB4C0F"/>
    <w:rsid w:val="00AE48A0"/>
    <w:rsid w:val="00AE61BE"/>
    <w:rsid w:val="00B16F25"/>
    <w:rsid w:val="00B24422"/>
    <w:rsid w:val="00B609B9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87D1C"/>
    <w:rsid w:val="00E95FBC"/>
    <w:rsid w:val="00EC5E63"/>
    <w:rsid w:val="00EE70CB"/>
    <w:rsid w:val="00EF5E43"/>
    <w:rsid w:val="00F41CA2"/>
    <w:rsid w:val="00F443C0"/>
    <w:rsid w:val="00F62EFB"/>
    <w:rsid w:val="00F939A4"/>
    <w:rsid w:val="00F9611B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BC743"/>
  <w15:chartTrackingRefBased/>
  <w15:docId w15:val="{A3B0DD88-33AD-4F01-BCBA-8E8DD6B6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3A7A6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A7A6C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2AFD8E096348AFB115A636506FF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645A6-7530-48C8-9661-C8EED5AEA993}"/>
      </w:docPartPr>
      <w:docPartBody>
        <w:p w:rsidR="007F71E7" w:rsidRDefault="007F71E7">
          <w:pPr>
            <w:pStyle w:val="962AFD8E096348AFB115A636506FF9AD"/>
          </w:pPr>
          <w:r w:rsidRPr="00B844FE">
            <w:t>Prefix Text</w:t>
          </w:r>
        </w:p>
      </w:docPartBody>
    </w:docPart>
    <w:docPart>
      <w:docPartPr>
        <w:name w:val="654C72CADDB54BC6A17DAB5651F4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C2CA8-1223-4063-A616-1F27812888C8}"/>
      </w:docPartPr>
      <w:docPartBody>
        <w:p w:rsidR="007F71E7" w:rsidRDefault="007F71E7">
          <w:pPr>
            <w:pStyle w:val="654C72CADDB54BC6A17DAB5651F45E3A"/>
          </w:pPr>
          <w:r w:rsidRPr="00B844FE">
            <w:t>[Type here]</w:t>
          </w:r>
        </w:p>
      </w:docPartBody>
    </w:docPart>
    <w:docPart>
      <w:docPartPr>
        <w:name w:val="5D6DB5238793496281D549BD633A1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A828C-DFE7-4F04-871B-CE5A3B1E0AAB}"/>
      </w:docPartPr>
      <w:docPartBody>
        <w:p w:rsidR="007F71E7" w:rsidRDefault="007F71E7">
          <w:pPr>
            <w:pStyle w:val="5D6DB5238793496281D549BD633A185C"/>
          </w:pPr>
          <w:r w:rsidRPr="00B844FE">
            <w:t>Number</w:t>
          </w:r>
        </w:p>
      </w:docPartBody>
    </w:docPart>
    <w:docPart>
      <w:docPartPr>
        <w:name w:val="59A2FF133C214E44B18562B615253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F085-E608-4033-A503-247D50E6D083}"/>
      </w:docPartPr>
      <w:docPartBody>
        <w:p w:rsidR="007F71E7" w:rsidRDefault="007F71E7">
          <w:pPr>
            <w:pStyle w:val="59A2FF133C214E44B18562B6152531E3"/>
          </w:pPr>
          <w:r w:rsidRPr="00B844FE">
            <w:t>Enter Sponsors Here</w:t>
          </w:r>
        </w:p>
      </w:docPartBody>
    </w:docPart>
    <w:docPart>
      <w:docPartPr>
        <w:name w:val="3FAF0CE0D63544DE8EBB33A18DA3B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8D8E8-BCC1-497D-965F-D18CCAB1528B}"/>
      </w:docPartPr>
      <w:docPartBody>
        <w:p w:rsidR="007F71E7" w:rsidRDefault="007F71E7">
          <w:pPr>
            <w:pStyle w:val="3FAF0CE0D63544DE8EBB33A18DA3B92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E7"/>
    <w:rsid w:val="007F71E7"/>
    <w:rsid w:val="009A0632"/>
    <w:rsid w:val="009E1B95"/>
    <w:rsid w:val="00B609B9"/>
    <w:rsid w:val="00F9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2AFD8E096348AFB115A636506FF9AD">
    <w:name w:val="962AFD8E096348AFB115A636506FF9AD"/>
  </w:style>
  <w:style w:type="paragraph" w:customStyle="1" w:styleId="654C72CADDB54BC6A17DAB5651F45E3A">
    <w:name w:val="654C72CADDB54BC6A17DAB5651F45E3A"/>
  </w:style>
  <w:style w:type="paragraph" w:customStyle="1" w:styleId="5D6DB5238793496281D549BD633A185C">
    <w:name w:val="5D6DB5238793496281D549BD633A185C"/>
  </w:style>
  <w:style w:type="paragraph" w:customStyle="1" w:styleId="59A2FF133C214E44B18562B6152531E3">
    <w:name w:val="59A2FF133C214E44B18562B6152531E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AF0CE0D63544DE8EBB33A18DA3B92C">
    <w:name w:val="3FAF0CE0D63544DE8EBB33A18DA3B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2025-03-06T21:47:00Z</dcterms:created>
  <dcterms:modified xsi:type="dcterms:W3CDTF">2025-03-06T21:47:00Z</dcterms:modified>
</cp:coreProperties>
</file>